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eastAsia="es-ES"/>
        </w:rPr>
      </w:r>
      <w:r>
        <w:rPr>
          <w:b/>
          <w:bCs/>
          <w:color w:val="333300"/>
          <w:lang w:eastAsia="es-ES"/>
        </w:rPr>
      </w:r>
      <w:r>
        <w:rPr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4857272</wp:posOffset>
                </wp:positionH>
                <wp:positionV relativeFrom="paragraph">
                  <wp:posOffset>-97012</wp:posOffset>
                </wp:positionV>
                <wp:extent cx="606745" cy="79233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Imagen 2" descr="logo manco re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160676" name="Picture 2" descr="logo manco reco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6744" cy="7923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382.46pt;mso-position-horizontal:absolute;mso-position-vertical-relative:text;margin-top:-7.64pt;mso-position-vertical:absolute;width:47.78pt;height:62.39pt;mso-wrap-distance-left:9.00pt;mso-wrap-distance-top:0.00pt;mso-wrap-distance-right:9.00pt;mso-wrap-distance-bottom:0.00pt;z-index:1;" wrapcoords="0 0 100000 0 100000 100000 0 100000" stroked="false">
                <w10:wrap type="through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523875"/>
                <wp:effectExtent l="0" t="0" r="0" b="0"/>
                <wp:docPr id="2" name="Imagen 1" descr="C:\Users\Usuario\AppData\Local\Temp\768px-Logotipo_del_Ministerio_de_Derechos_Sociales_y_Agenda_2030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42687" name="Picture 1" descr="C:\Users\Usuario\AppData\Local\Temp\768px-Logotipo_del_Ministerio_de_Derechos_Sociales_y_Agenda_2030.svg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57400" cy="523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62.00pt;height:41.25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val="es-ES_tradnl"/>
        </w:rPr>
        <w:t xml:space="preserve">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62260" cy="6953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3926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662259" cy="695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09.63pt;height:54.7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val="es-ES_tradnl"/>
        </w:rPr>
        <w:t xml:space="preserve">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val="es-ES_tradnl"/>
        </w:rPr>
        <w:t xml:space="preserve">    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Style w:val="861"/>
        <w:pBdr/>
        <w:tabs>
          <w:tab w:val="clear" w:leader="none" w:pos="8504"/>
          <w:tab w:val="right" w:leader="none" w:pos="8789"/>
        </w:tabs>
        <w:spacing/>
        <w:ind w:right="-567" w:left="-567"/>
        <w:jc w:val="right"/>
        <w:rPr>
          <w:rFonts w:ascii="Century Gothic" w:hAnsi="Century Gothic" w:eastAsia="MS Mincho"/>
          <w:b/>
        </w:rPr>
      </w:pPr>
      <w:r>
        <w:rPr>
          <w:rFonts w:eastAsia="MS Mincho" w:asciiTheme="minorHAnsi" w:hAnsiTheme="minorHAnsi"/>
          <w:b/>
        </w:rPr>
        <w:t xml:space="preserve">SERVICIO SOCIAL DE ATENCIÓN SOCIAL BÁSICA</w:t>
      </w:r>
      <w:r>
        <w:rPr>
          <w:rFonts w:ascii="Century Gothic" w:hAnsi="Century Gothic" w:eastAsia="MS Mincho"/>
          <w:b/>
        </w:rPr>
      </w:r>
      <w:r>
        <w:rPr>
          <w:rFonts w:ascii="Century Gothic" w:hAnsi="Century Gothic" w:eastAsia="MS Mincho"/>
          <w:b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C/ Mayor nº 3, 1º, 10850,  Hoyos (Cáceres) 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Telf.: 927 51 45 83 / Fax 927 51 46 26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Style w:val="861"/>
        <w:pBdr/>
        <w:spacing/>
        <w:ind w:left="-567"/>
        <w:jc w:val="right"/>
        <w:rPr>
          <w:rFonts w:ascii="Century Gothic" w:hAnsi="Century Gothic" w:eastAsia="MS Mincho" w:cs="Arial"/>
          <w:sz w:val="18"/>
        </w:rPr>
      </w:pPr>
      <w:r>
        <w:rPr>
          <w:rFonts w:ascii="Century Gothic" w:hAnsi="Century Gothic" w:eastAsia="MS Mincho" w:cs="Arial"/>
          <w:sz w:val="18"/>
        </w:rPr>
      </w:r>
      <w:r>
        <w:rPr>
          <w:rFonts w:ascii="Century Gothic" w:hAnsi="Century Gothic" w:eastAsia="MS Mincho" w:cs="Arial"/>
          <w:sz w:val="18"/>
        </w:rPr>
      </w:r>
      <w:r>
        <w:rPr>
          <w:rFonts w:ascii="Century Gothic" w:hAnsi="Century Gothic" w:eastAsia="MS Mincho" w:cs="Arial"/>
          <w:sz w:val="18"/>
        </w:rPr>
      </w:r>
    </w:p>
    <w:p>
      <w:pPr>
        <w:pStyle w:val="861"/>
        <w:pBdr/>
        <w:spacing/>
        <w:ind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Style w:val="861"/>
        <w:pBdr/>
        <w:spacing/>
        <w:ind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b/>
          <w:bCs/>
        </w:rPr>
      </w:r>
      <w:bookmarkStart w:id="0" w:name="_GoBack"/>
      <w:r>
        <w:rPr>
          <w:b/>
          <w:bCs/>
        </w:rPr>
      </w:r>
      <w:bookmarkEnd w:id="0"/>
      <w:r>
        <w:rPr>
          <w:rFonts w:ascii="Calibri" w:hAnsi="Calibri" w:eastAsia="Calibri" w:cs="Calibri"/>
          <w:b/>
          <w:bCs/>
          <w:sz w:val="28"/>
          <w:szCs w:val="28"/>
        </w:rPr>
        <w:t xml:space="preserve">SOLICITUD PROGRAMA RESPIRO FAMILIAR</w:t>
      </w: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eastAsia="Calibri" w:cs="Calibri"/>
          <w:b/>
          <w:bCs/>
          <w:sz w:val="28"/>
          <w:szCs w:val="28"/>
        </w:rPr>
      </w:r>
    </w:p>
    <w:p>
      <w:pPr>
        <w:pStyle w:val="861"/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pBdr/>
        <w:spacing/>
        <w:ind/>
        <w:jc w:val="left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</w:r>
      <w:r>
        <w:t xml:space="preserve">1. DATOS DEL SOLICITANTE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>
      <w:pPr>
        <w:pStyle w:val="861"/>
        <w:pBdr/>
        <w:spacing/>
        <w:ind/>
        <w:jc w:val="left"/>
        <w:rPr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rPr/>
      </w:pPr>
      <w:r>
        <w:t xml:space="preserve">Nombre completo: ______________________________________________________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Fecha de nacimiento: 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DNI/NIE: _______________________________________________________________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Domicilio: ______________________________________________________________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Municipio: ______________________________________ Provincia: ______________</w:t>
      </w:r>
      <w:r/>
    </w:p>
    <w:p>
      <w:pPr>
        <w:pBdr/>
        <w:spacing w:after="0" w:line="240" w:lineRule="auto"/>
        <w:ind/>
        <w:rPr/>
      </w:pPr>
      <w:r>
        <w:t xml:space="preserve">Código postal: __________________________________________________________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Teléfono de contacto: 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Correo electrónico: ______________________________________________________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2. DATOS DEL FAMILIAR BENEFICIARIO DEL PROGRAMA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rPr/>
      </w:pPr>
      <w:r>
        <w:t xml:space="preserve">Nombre completo: ______________________________________________________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Parentesco con el solicitante: ______________________________________________</w:t>
      </w:r>
      <w:r/>
    </w:p>
    <w:p>
      <w:pPr>
        <w:pBdr/>
        <w:spacing w:after="0" w:line="240" w:lineRule="auto"/>
        <w:ind/>
        <w:rPr/>
      </w:pPr>
      <w:r>
        <w:t xml:space="preserve">Fecha de nacimiento: ______________________________________</w:t>
      </w:r>
      <w:r>
        <w:t xml:space="preserve">_______________</w:t>
      </w:r>
      <w:r/>
    </w:p>
    <w:p>
      <w:pPr>
        <w:pBdr/>
        <w:spacing w:after="0" w:line="240" w:lineRule="auto"/>
        <w:ind/>
        <w:rPr/>
      </w:pPr>
      <w:r>
        <w:t xml:space="preserve">DNI/NIE: ________________________________________________</w:t>
      </w:r>
      <w:r>
        <w:t xml:space="preserve">________________</w:t>
      </w:r>
      <w:r/>
    </w:p>
    <w:p>
      <w:pPr>
        <w:pBdr/>
        <w:spacing w:after="0" w:line="240" w:lineRule="auto"/>
        <w:ind/>
        <w:rPr/>
      </w:pPr>
      <w:r>
        <w:t xml:space="preserve">Diagnostico o situación específica (breve descripción):</w:t>
      </w:r>
      <w:r/>
    </w:p>
    <w:p>
      <w:pPr>
        <w:pBdr/>
        <w:spacing w:after="0" w:line="240" w:lineRule="auto"/>
        <w:ind/>
        <w:rPr/>
      </w:pPr>
      <w:r>
        <w:t xml:space="preserve">Grado de Discapacidad:</w:t>
      </w:r>
      <w:r>
        <w:t xml:space="preserve"> ____________________________________________________</w:t>
      </w:r>
      <w:r/>
    </w:p>
    <w:p>
      <w:pPr>
        <w:pBdr/>
        <w:spacing w:after="0" w:line="240" w:lineRule="auto"/>
        <w:ind/>
        <w:rPr>
          <w:highlight w:val="none"/>
        </w:rPr>
      </w:pPr>
      <w:r>
        <w:t xml:space="preserve">Grado de Dependencia:</w:t>
      </w:r>
      <w:r>
        <w:t xml:space="preserve"> 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/>
      </w:pPr>
      <w:r>
        <w:rPr>
          <w:highlight w:val="none"/>
        </w:rPr>
        <w:t xml:space="preserve">3. AUTORIZACION DE GRABACIONES Y TOMA DE FOTOGRAFIAS:</w:t>
      </w:r>
      <w:r/>
    </w:p>
    <w:p>
      <w:pPr>
        <w:pBdr/>
        <w:spacing w:after="0" w:line="240" w:lineRule="auto"/>
        <w:ind/>
        <w:jc w:val="both"/>
        <w:rPr/>
      </w:pPr>
      <w:r>
        <w:rPr>
          <w:highlight w:val="none"/>
        </w:rPr>
        <w:t xml:space="preserve">Asimismo, el participante (o su representante legal, en su caso) autoriza expresamente a </w:t>
      </w:r>
      <w:r>
        <w:rPr>
          <w:highlight w:val="none"/>
        </w:rPr>
        <w:t xml:space="preserve">Cauria Neuro a tomar fotografías y realizar grabaciones de vídeo durante el desarrollo de las </w:t>
      </w:r>
      <w:r>
        <w:rPr>
          <w:highlight w:val="none"/>
        </w:rPr>
        <w:t xml:space="preserve">actividades del programa, únicamente con fines documentales y de justificación de la </w:t>
      </w:r>
      <w:r>
        <w:rPr>
          <w:highlight w:val="none"/>
        </w:rPr>
        <w:t xml:space="preserve">memoria final del proyecto. Estas imágenes y grabaciones no serán utilizadas con fines </w:t>
      </w:r>
      <w:r>
        <w:rPr>
          <w:highlight w:val="none"/>
        </w:rPr>
        <w:t xml:space="preserve">publicitarios, ni difundidas públicamente sin un consentimiento adicional. </w:t>
      </w:r>
      <w:r>
        <w:rPr>
          <w:highlight w:val="none"/>
        </w:rPr>
        <w:t xml:space="preserve">Los datos personales y las imágenes recogidas serán conservados durante el tiempo </w:t>
      </w:r>
      <w:r>
        <w:rPr>
          <w:highlight w:val="none"/>
        </w:rPr>
        <w:t xml:space="preserve">necesario para cumplir con la finalidad mencionada y las obligaciones legales derivadas, </w:t>
      </w:r>
      <w:r>
        <w:rPr>
          <w:highlight w:val="none"/>
        </w:rPr>
        <w:t xml:space="preserve">siendo posteriormente suprimidos de acuerdo con la normativa vigente.</w:t>
      </w:r>
      <w:r/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  <w:t xml:space="preserve">Las personas interesadas podrán ejercer sus derechos de acceso, rectificación, supresión, </w:t>
      </w:r>
      <w:r>
        <w:rPr>
          <w:highlight w:val="none"/>
        </w:rPr>
        <w:t xml:space="preserve">oposición, limitación del tratamiento y portabilidad dirigiéndose a Cauria Neuro, en la </w:t>
      </w:r>
      <w:r>
        <w:rPr>
          <w:highlight w:val="none"/>
        </w:rPr>
        <w:t xml:space="preserve">dirección o correo electrónico habilitado a tal efecto.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/>
      </w:pPr>
      <w:r>
        <w:rPr>
          <w:highlight w:val="none"/>
        </w:rPr>
      </w:r>
      <w:r>
        <w:rPr>
          <w:highlight w:val="none"/>
        </w:rPr>
        <w:t xml:space="preserve">Fecha:</w:t>
      </w:r>
      <w:r>
        <w:rPr>
          <w:highlight w:val="none"/>
        </w:rPr>
        <w:t xml:space="preserve">  ______________________________</w:t>
      </w:r>
      <w:r/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Firma del padre/madre/tutor: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-40640</wp:posOffset>
                </wp:positionV>
                <wp:extent cx="2280285" cy="561975"/>
                <wp:effectExtent l="0" t="0" r="0" b="0"/>
                <wp:wrapSquare wrapText="bothSides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434271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1700" b="88428"/>
                        <a:stretch/>
                      </pic:blipFill>
                      <pic:spPr bwMode="auto">
                        <a:xfrm>
                          <a:off x="0" y="0"/>
                          <a:ext cx="2280285" cy="5619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0288;o:allowoverlap:true;o:allowincell:true;mso-position-horizontal-relative:text;margin-left:167.55pt;mso-position-horizontal:absolute;mso-position-vertical-relative:text;margin-top:-3.20pt;mso-position-vertical:absolute;width:179.55pt;height:44.25pt;mso-wrap-distance-left:9.00pt;mso-wrap-distance-top:0.00pt;mso-wrap-distance-right:9.00pt;mso-wrap-distance-bottom:0.00pt;z-index:1;" stroked="f" strokeweight="0.75pt">
                <w10:wrap type="square"/>
                <v:imagedata r:id="rId11" o:title="" croptop="0f" cropleft="0f" cropbottom="57952f" cropright="1114f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-132080</wp:posOffset>
                </wp:positionV>
                <wp:extent cx="276225" cy="819150"/>
                <wp:effectExtent l="0" t="0" r="0" b="0"/>
                <wp:wrapSquare wrapText="bothSides"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149484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79314" b="0"/>
                        <a:stretch/>
                      </pic:blipFill>
                      <pic:spPr bwMode="auto">
                        <a:xfrm>
                          <a:off x="0" y="0"/>
                          <a:ext cx="276223" cy="8191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61312;o:allowoverlap:true;o:allowincell:true;mso-position-horizontal-relative:text;margin-left:346.95pt;mso-position-horizontal:absolute;mso-position-vertical-relative:text;margin-top:-10.40pt;mso-position-vertical:absolute;width:21.75pt;height:64.50pt;mso-wrap-distance-left:9.00pt;mso-wrap-distance-top:0.00pt;mso-wrap-distance-right:9.00pt;mso-wrap-distance-bottom:0.00pt;z-index:1;" stroked="f" strokeweight="0.75pt">
                <w10:wrap type="square"/>
                <v:imagedata r:id="rId12" o:title="" croptop="0f" cropleft="0f" cropbottom="0f" cropright="51979f"/>
                <o:lock v:ext="edit" rotation="t"/>
              </v:shape>
            </w:pict>
          </mc:Fallback>
        </mc:AlternateContent>
      </w:r>
      <w:r>
        <w:rPr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5343047</wp:posOffset>
                </wp:positionH>
                <wp:positionV relativeFrom="paragraph">
                  <wp:posOffset>-118991</wp:posOffset>
                </wp:positionV>
                <wp:extent cx="606745" cy="79233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6" name="Imagen 2" descr="logo manco re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242014" name="Picture 2" descr="logo manco reco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6744" cy="79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9264;o:allowoverlap:true;o:allowincell:true;mso-position-horizontal-relative:text;margin-left:420.71pt;mso-position-horizontal:absolute;mso-position-vertical-relative:text;margin-top:-9.37pt;mso-position-vertical:absolute;width:47.78pt;height:62.39pt;mso-wrap-distance-left:9.00pt;mso-wrap-distance-top:0.00pt;mso-wrap-distance-right:9.00pt;mso-wrap-distance-bottom:0.00pt;z-index:1;" wrapcoords="0 0 100000 0 100000 100000 0 100000" stroked="false">
                <w10:wrap type="through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358140</wp:posOffset>
                </wp:positionV>
                <wp:extent cx="1304925" cy="200025"/>
                <wp:effectExtent l="19050" t="0" r="9525" b="0"/>
                <wp:wrapSquare wrapText="bothSides"/>
                <wp:docPr id="7" name="7 Imagen" descr="logo-consejeria-san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2446751" name="logo-consejeria-sanidad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11719" t="61468" r="14843" b="11926"/>
                        <a:stretch/>
                      </pic:blipFill>
                      <pic:spPr bwMode="auto">
                        <a:xfrm>
                          <a:off x="0" y="0"/>
                          <a:ext cx="1304923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62336;o:allowoverlap:true;o:allowincell:true;mso-position-horizontal-relative:text;margin-left:220.20pt;mso-position-horizontal:absolute;mso-position-vertical-relative:text;margin-top:28.20pt;mso-position-vertical:absolute;width:102.75pt;height:15.75pt;mso-wrap-distance-left:9.00pt;mso-wrap-distance-top:0.00pt;mso-wrap-distance-right:9.00pt;mso-wrap-distance-bottom:0.00pt;z-index:1;" stroked="false">
                <w10:wrap type="square"/>
                <v:imagedata r:id="rId13" o:title="" croptop="40284f" cropleft="7680f" cropbottom="7816f" cropright="9728f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523875"/>
                <wp:effectExtent l="0" t="0" r="0" b="0"/>
                <wp:docPr id="8" name="Imagen 1" descr="C:\Users\Usuario\AppData\Local\Temp\768px-Logotipo_del_Ministerio_de_Derechos_Sociales_y_Agenda_2030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411716" name="Picture 1" descr="C:\Users\Usuario\AppData\Local\Temp\768px-Logotipo_del_Ministerio_de_Derechos_Sociales_y_Agenda_2030.svg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57400" cy="523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62.00pt;height:41.25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val="es-ES_tradnl"/>
        </w:rPr>
        <w:t xml:space="preserve">       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val="es-ES_tradnl"/>
        </w:rPr>
        <w:t xml:space="preserve">    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Style w:val="861"/>
        <w:pBdr/>
        <w:tabs>
          <w:tab w:val="clear" w:leader="none" w:pos="8504"/>
          <w:tab w:val="right" w:leader="none" w:pos="8789"/>
        </w:tabs>
        <w:spacing/>
        <w:ind w:right="-567" w:left="-567"/>
        <w:jc w:val="right"/>
        <w:rPr>
          <w:rFonts w:ascii="Century Gothic" w:hAnsi="Century Gothic" w:eastAsia="MS Mincho"/>
          <w:b/>
        </w:rPr>
      </w:pPr>
      <w:r>
        <w:rPr>
          <w:rFonts w:eastAsia="MS Mincho" w:asciiTheme="minorHAnsi" w:hAnsiTheme="minorHAnsi"/>
          <w:b/>
        </w:rPr>
        <w:t xml:space="preserve">SERVICIO SOCIAL DE ATENCIÓN SOCIAL BÁSICA</w:t>
      </w:r>
      <w:r>
        <w:rPr>
          <w:rFonts w:ascii="Century Gothic" w:hAnsi="Century Gothic" w:eastAsia="MS Mincho"/>
          <w:b/>
        </w:rPr>
      </w:r>
      <w:r>
        <w:rPr>
          <w:rFonts w:ascii="Century Gothic" w:hAnsi="Century Gothic" w:eastAsia="MS Mincho"/>
          <w:b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C/ Mayor nº 3, 1º, 10850,  Hoyos (Cáceres) 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Telf.: 927 51 45 83 / Fax 927 51 46 26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DOCUMENTACION A PRESENTAR: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after="0" w:line="240" w:lineRule="auto"/>
        <w:ind/>
        <w:rPr/>
      </w:pPr>
      <w:r>
        <w:rPr>
          <w:highlight w:val="none"/>
        </w:rPr>
        <w:t xml:space="preserve">-DNI</w:t>
      </w:r>
      <w:r/>
    </w:p>
    <w:p>
      <w:pPr>
        <w:pBdr/>
        <w:spacing w:after="0" w:line="240" w:lineRule="auto"/>
        <w:ind/>
        <w:rPr/>
      </w:pPr>
      <w:r>
        <w:rPr>
          <w:highlight w:val="none"/>
        </w:rPr>
        <w:t xml:space="preserve">-Libro de familia, en su caso.</w:t>
      </w:r>
      <w:r/>
    </w:p>
    <w:p>
      <w:pPr>
        <w:pBdr/>
        <w:spacing w:after="0" w:line="240" w:lineRule="auto"/>
        <w:ind/>
        <w:rPr/>
      </w:pPr>
      <w:r>
        <w:rPr>
          <w:highlight w:val="none"/>
        </w:rPr>
        <w:t xml:space="preserve">-Certificado de discapacidad.</w:t>
      </w:r>
      <w:r/>
    </w:p>
    <w:p>
      <w:pPr>
        <w:pBdr/>
        <w:spacing w:after="0" w:line="240" w:lineRule="auto"/>
        <w:ind/>
        <w:rPr/>
      </w:pPr>
      <w:r>
        <w:rPr>
          <w:highlight w:val="none"/>
        </w:rPr>
        <w:t xml:space="preserve">-Resolución del grado de dependencia.</w:t>
      </w:r>
      <w:r/>
    </w:p>
    <w:p>
      <w:pPr>
        <w:pBdr/>
        <w:spacing w:after="0" w:line="240" w:lineRule="auto"/>
        <w:ind/>
        <w:rPr>
          <w:highlight w:val="none"/>
        </w:rPr>
      </w:pPr>
      <w:r>
        <w:rPr>
          <w:highlight w:val="none"/>
        </w:rPr>
        <w:t xml:space="preserve">-Certificado de convivencia.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</w:rPr>
        <w:t xml:space="preserve">INFORMACIÓN BÁSICA SOBRE PROTECCIÓN DE DATOS DE CARÁCTER PERSONAL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Se le informa que los datos facilitados en el presente escrito de consentimiento informado se </w:t>
      </w:r>
      <w:r>
        <w:rPr>
          <w:sz w:val="20"/>
          <w:szCs w:val="20"/>
          <w:highlight w:val="none"/>
        </w:rPr>
        <w:t xml:space="preserve">tratarán de conformidad con el REGLAMENTO (UE) 2016/679 DEL PARLAMENTO EUROPEO </w:t>
      </w:r>
      <w:r>
        <w:rPr>
          <w:sz w:val="20"/>
          <w:szCs w:val="20"/>
          <w:highlight w:val="none"/>
        </w:rPr>
        <w:t xml:space="preserve">Y DEL CONSEJO de 27 de abril de 2016 relativo a la protección de las personas físicas en lo </w:t>
      </w:r>
      <w:r>
        <w:rPr>
          <w:sz w:val="20"/>
          <w:szCs w:val="20"/>
          <w:highlight w:val="none"/>
        </w:rPr>
        <w:t xml:space="preserve">que respecta al tratamiento de datos personales y a la libre circulación de estos datos y por</w:t>
      </w:r>
      <w:r>
        <w:rPr>
          <w:sz w:val="20"/>
          <w:szCs w:val="20"/>
          <w:highlight w:val="none"/>
        </w:rPr>
        <w:t xml:space="preserve">el que se deroga la Directiva 95/46/CE (Reglamento general de protección de datos) y la </w:t>
      </w:r>
      <w:r>
        <w:rPr>
          <w:sz w:val="20"/>
          <w:szCs w:val="20"/>
          <w:highlight w:val="none"/>
        </w:rPr>
        <w:t xml:space="preserve">Ley Orgánica 3/2018, de 5 de diciembre, de Protección de Datos Personales y garantía de los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derechos digitales.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Tratamiento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PROGRAMA DE COLABORACIÓN ECONÓMICA MUNICIPAL DEL SERVICIO RESPIRO </w:t>
      </w:r>
      <w:r>
        <w:rPr>
          <w:sz w:val="20"/>
          <w:szCs w:val="20"/>
          <w:highlight w:val="none"/>
        </w:rPr>
        <w:t xml:space="preserve">FAMILIAR A PERSONAS CUIDADORAS HABITUALES NO PROFESIONALES EN ENTIDADES </w:t>
      </w:r>
      <w:r>
        <w:rPr>
          <w:sz w:val="20"/>
          <w:szCs w:val="20"/>
          <w:highlight w:val="none"/>
        </w:rPr>
        <w:t xml:space="preserve">LOCALES DE EXTREMADURA 2025.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Responsable del tratamiento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La persona titular de la entidad local gestora del Servicio Social de Atención Social Básico “</w:t>
      </w:r>
      <w:r>
        <w:rPr>
          <w:sz w:val="20"/>
          <w:szCs w:val="20"/>
          <w:highlight w:val="none"/>
        </w:rPr>
        <w:t xml:space="preserve">Mancomunidad de Municipios Sierra de Gata 037” Dirección: C/ Mayor Nº 3, C.P 10.850 Hoyos </w:t>
      </w:r>
      <w:r>
        <w:rPr>
          <w:sz w:val="20"/>
          <w:szCs w:val="20"/>
          <w:highlight w:val="none"/>
        </w:rPr>
        <w:t xml:space="preserve">(Cáceres)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Teléfono de contacto: 927.51.45.83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Dirección de correo electrónico: mancomunidad@sierradegata.es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Delegado de Protección de Datos: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Finalidad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En cumplimiento de lo establecido por el Reglamento (UE) 2016/679, de Protección de </w:t>
      </w:r>
      <w:r>
        <w:rPr>
          <w:sz w:val="20"/>
          <w:szCs w:val="20"/>
          <w:highlight w:val="none"/>
        </w:rPr>
        <w:t xml:space="preserve">Personales (RGPD), sus datos serán tratados para las siguientes finalidades: </w:t>
      </w:r>
      <w:r>
        <w:rPr>
          <w:sz w:val="20"/>
          <w:szCs w:val="20"/>
          <w:highlight w:val="none"/>
        </w:rPr>
        <w:t xml:space="preserve">Tratamiento de los datos personales de las personas usuarias de los servicios sociales, en </w:t>
      </w:r>
      <w:r>
        <w:rPr>
          <w:sz w:val="20"/>
          <w:szCs w:val="20"/>
          <w:highlight w:val="none"/>
        </w:rPr>
        <w:t xml:space="preserve">concreto, para atender las peticiones de acceso al Programa de Respiro Familiar. </w:t>
      </w:r>
      <w:r>
        <w:rPr>
          <w:b/>
          <w:bCs/>
          <w:sz w:val="20"/>
          <w:szCs w:val="20"/>
          <w:highlight w:val="none"/>
        </w:rPr>
        <w:t xml:space="preserve">Tramitación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Del expediente administrativo abierto para la valoración y derivación de las personas </w:t>
      </w:r>
      <w:r>
        <w:rPr>
          <w:sz w:val="20"/>
          <w:szCs w:val="20"/>
          <w:highlight w:val="none"/>
        </w:rPr>
        <w:t xml:space="preserve">destinatarias de la ayuda del citado programa, para la adopción de medidas de </w:t>
      </w:r>
      <w:r>
        <w:rPr>
          <w:sz w:val="20"/>
          <w:szCs w:val="20"/>
          <w:highlight w:val="none"/>
        </w:rPr>
        <w:t xml:space="preserve">acompañamiento de estas personas, así como el seguimiento y supervisión de las personas </w:t>
      </w:r>
      <w:r>
        <w:rPr>
          <w:sz w:val="20"/>
          <w:szCs w:val="20"/>
          <w:highlight w:val="none"/>
        </w:rPr>
        <w:t xml:space="preserve">reconocidas como destinatarias de esta ayuda, y a ser tratados por organismos de auditoría e </w:t>
      </w:r>
      <w:r>
        <w:rPr>
          <w:sz w:val="20"/>
          <w:szCs w:val="20"/>
          <w:highlight w:val="none"/>
        </w:rPr>
        <w:t xml:space="preserve">investigación de la Unión y del Estado.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Legitimación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El tratamiento es necesario para el cumplimiento de una misión realizada en interés público o </w:t>
      </w:r>
      <w:r>
        <w:rPr>
          <w:sz w:val="20"/>
          <w:szCs w:val="20"/>
          <w:highlight w:val="none"/>
        </w:rPr>
        <w:t xml:space="preserve">en el ejercicio de poderes públicos conferidos al responsable del tratamiento (art. 6.1 e) </w:t>
      </w:r>
      <w:r>
        <w:rPr>
          <w:sz w:val="20"/>
          <w:szCs w:val="20"/>
          <w:highlight w:val="none"/>
        </w:rPr>
        <w:t xml:space="preserve">RGPD) y con consentimiento para el tratamiento de sus datos personales para uno o varios </w:t>
      </w:r>
      <w:r>
        <w:rPr>
          <w:sz w:val="20"/>
          <w:szCs w:val="20"/>
          <w:highlight w:val="none"/>
        </w:rPr>
        <w:t xml:space="preserve">fines específicos (art. 6.1 a) RGPD).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-40640</wp:posOffset>
                </wp:positionV>
                <wp:extent cx="2280285" cy="561975"/>
                <wp:effectExtent l="0" t="0" r="0" b="0"/>
                <wp:wrapSquare wrapText="bothSides"/>
                <wp:docPr id="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59276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1700" b="88428"/>
                        <a:stretch/>
                      </pic:blipFill>
                      <pic:spPr bwMode="auto">
                        <a:xfrm>
                          <a:off x="0" y="0"/>
                          <a:ext cx="2280285" cy="5619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51660288;o:allowoverlap:true;o:allowincell:true;mso-position-horizontal-relative:text;margin-left:167.55pt;mso-position-horizontal:absolute;mso-position-vertical-relative:text;margin-top:-3.20pt;mso-position-vertical:absolute;width:179.55pt;height:44.25pt;mso-wrap-distance-left:9.00pt;mso-wrap-distance-top:0.00pt;mso-wrap-distance-right:9.00pt;mso-wrap-distance-bottom:0.00pt;z-index:1;" stroked="f" strokeweight="0.75pt">
                <w10:wrap type="square"/>
                <v:imagedata r:id="rId11" o:title="" croptop="0f" cropleft="0f" cropbottom="57952f" cropright="1114f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-132080</wp:posOffset>
                </wp:positionV>
                <wp:extent cx="276225" cy="819150"/>
                <wp:effectExtent l="0" t="0" r="0" b="0"/>
                <wp:wrapSquare wrapText="bothSides"/>
                <wp:docPr id="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94662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79314" b="0"/>
                        <a:stretch/>
                      </pic:blipFill>
                      <pic:spPr bwMode="auto">
                        <a:xfrm>
                          <a:off x="0" y="0"/>
                          <a:ext cx="276223" cy="8191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661312;o:allowoverlap:true;o:allowincell:true;mso-position-horizontal-relative:text;margin-left:346.95pt;mso-position-horizontal:absolute;mso-position-vertical-relative:text;margin-top:-10.40pt;mso-position-vertical:absolute;width:21.75pt;height:64.50pt;mso-wrap-distance-left:9.00pt;mso-wrap-distance-top:0.00pt;mso-wrap-distance-right:9.00pt;mso-wrap-distance-bottom:0.00pt;z-index:1;" stroked="f" strokeweight="0.75pt">
                <w10:wrap type="square"/>
                <v:imagedata r:id="rId12" o:title="" croptop="0f" cropleft="0f" cropbottom="0f" cropright="51979f"/>
                <o:lock v:ext="edit" rotation="t"/>
              </v:shape>
            </w:pict>
          </mc:Fallback>
        </mc:AlternateContent>
      </w:r>
      <w:r>
        <w:rPr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5343047</wp:posOffset>
                </wp:positionH>
                <wp:positionV relativeFrom="paragraph">
                  <wp:posOffset>-118991</wp:posOffset>
                </wp:positionV>
                <wp:extent cx="606745" cy="79233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1" name="Imagen 2" descr="logo manco re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779549" name="Picture 2" descr="logo manco reco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6744" cy="79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59264;o:allowoverlap:true;o:allowincell:true;mso-position-horizontal-relative:text;margin-left:420.71pt;mso-position-horizontal:absolute;mso-position-vertical-relative:text;margin-top:-9.37pt;mso-position-vertical:absolute;width:47.78pt;height:62.39pt;mso-wrap-distance-left:9.00pt;mso-wrap-distance-top:0.00pt;mso-wrap-distance-right:9.00pt;mso-wrap-distance-bottom:0.00pt;z-index:1;" wrapcoords="0 0 100000 0 100000 100000 0 100000" stroked="false">
                <w10:wrap type="through"/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358140</wp:posOffset>
                </wp:positionV>
                <wp:extent cx="1304925" cy="200025"/>
                <wp:effectExtent l="19050" t="0" r="9525" b="0"/>
                <wp:wrapSquare wrapText="bothSides"/>
                <wp:docPr id="12" name="7 Imagen" descr="logo-consejeria-sanid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432954" name="logo-consejeria-sanidad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11719" t="61468" r="14843" b="11926"/>
                        <a:stretch/>
                      </pic:blipFill>
                      <pic:spPr bwMode="auto">
                        <a:xfrm>
                          <a:off x="0" y="0"/>
                          <a:ext cx="1304923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z-index:251662336;o:allowoverlap:true;o:allowincell:true;mso-position-horizontal-relative:text;margin-left:220.20pt;mso-position-horizontal:absolute;mso-position-vertical-relative:text;margin-top:28.20pt;mso-position-vertical:absolute;width:102.75pt;height:15.75pt;mso-wrap-distance-left:9.00pt;mso-wrap-distance-top:0.00pt;mso-wrap-distance-right:9.00pt;mso-wrap-distance-bottom:0.00pt;z-index:1;" stroked="false">
                <w10:wrap type="square"/>
                <v:imagedata r:id="rId13" o:title="" croptop="40284f" cropleft="7680f" cropbottom="7816f" cropright="9728f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eastAsia="es-E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523875"/>
                <wp:effectExtent l="0" t="0" r="0" b="0"/>
                <wp:docPr id="13" name="Imagen 1" descr="C:\Users\Usuario\AppData\Local\Temp\768px-Logotipo_del_Ministerio_de_Derechos_Sociales_y_Agenda_2030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328915" name="Picture 1" descr="C:\Users\Usuario\AppData\Local\Temp\768px-Logotipo_del_Ministerio_de_Derechos_Sociales_y_Agenda_2030.svg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57400" cy="523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162.00pt;height:41.25pt;mso-wrap-distance-left:0.00pt;mso-wrap-distance-top:0.00pt;mso-wrap-distance-right:0.00pt;mso-wrap-distance-bottom:0.00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333300"/>
          <w:lang w:val="es-ES_tradnl"/>
        </w:rPr>
        <w:t xml:space="preserve">       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Bdr/>
        <w:spacing/>
        <w:ind w:left="-567"/>
        <w:rPr>
          <w:b/>
          <w:bCs/>
          <w:color w:val="333300"/>
          <w:lang w:val="es-ES_tradnl"/>
        </w:rPr>
      </w:pPr>
      <w:r>
        <w:rPr>
          <w:b/>
          <w:bCs/>
          <w:color w:val="333300"/>
          <w:lang w:val="es-ES_tradnl"/>
        </w:rPr>
        <w:t xml:space="preserve">                                            </w:t>
      </w:r>
      <w:r>
        <w:rPr>
          <w:b/>
          <w:bCs/>
          <w:color w:val="333300"/>
          <w:lang w:val="es-ES_tradnl"/>
        </w:rPr>
      </w:r>
      <w:r>
        <w:rPr>
          <w:b/>
          <w:bCs/>
          <w:color w:val="333300"/>
          <w:lang w:val="es-ES_tradnl"/>
        </w:rPr>
      </w:r>
    </w:p>
    <w:p>
      <w:pPr>
        <w:pBdr/>
        <w:spacing/>
        <w:ind w:left="-567"/>
        <w:rPr>
          <w:rFonts w:eastAsia="MS Mincho" w:cs="Arial"/>
          <w:sz w:val="20"/>
        </w:rPr>
      </w:pPr>
      <w:r>
        <w:rPr>
          <w:rFonts w:eastAsia="MS Mincho" w:cs="Arial"/>
          <w:sz w:val="20"/>
        </w:rPr>
      </w:r>
      <w:r>
        <w:rPr>
          <w:rFonts w:eastAsia="MS Mincho" w:cs="Arial"/>
          <w:sz w:val="20"/>
        </w:rPr>
      </w:r>
      <w:r>
        <w:rPr>
          <w:rFonts w:eastAsia="MS Mincho" w:cs="Arial"/>
          <w:sz w:val="20"/>
        </w:rPr>
      </w:r>
    </w:p>
    <w:p>
      <w:pPr>
        <w:pStyle w:val="861"/>
        <w:pBdr/>
        <w:tabs>
          <w:tab w:val="clear" w:leader="none" w:pos="8504"/>
          <w:tab w:val="right" w:leader="none" w:pos="8789"/>
        </w:tabs>
        <w:spacing/>
        <w:ind w:right="-567" w:left="-567"/>
        <w:jc w:val="right"/>
        <w:rPr>
          <w:rFonts w:ascii="Century Gothic" w:hAnsi="Century Gothic" w:eastAsia="MS Mincho"/>
          <w:b/>
        </w:rPr>
      </w:pPr>
      <w:r>
        <w:rPr>
          <w:rFonts w:eastAsia="MS Mincho" w:asciiTheme="minorHAnsi" w:hAnsiTheme="minorHAnsi"/>
          <w:b/>
        </w:rPr>
        <w:t xml:space="preserve">SERVICIO SOCIAL DE ATENCIÓN SOCIAL BÁSICA</w:t>
      </w:r>
      <w:r>
        <w:rPr>
          <w:rFonts w:ascii="Century Gothic" w:hAnsi="Century Gothic" w:eastAsia="MS Mincho"/>
          <w:b/>
        </w:rPr>
      </w:r>
      <w:r>
        <w:rPr>
          <w:rFonts w:ascii="Century Gothic" w:hAnsi="Century Gothic" w:eastAsia="MS Mincho"/>
          <w:b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C/ Mayor nº 3, 1º, 10850,  Hoyos (Cáceres) 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Style w:val="861"/>
        <w:pBdr>
          <w:top w:val="single" w:color="000000" w:sz="4" w:space="0"/>
        </w:pBdr>
        <w:spacing/>
        <w:ind w:right="-567" w:left="-567"/>
        <w:jc w:val="right"/>
        <w:rPr>
          <w:rFonts w:ascii="Century Gothic" w:hAnsi="Century Gothic" w:eastAsia="MS Mincho" w:cs="Arial"/>
          <w:sz w:val="18"/>
          <w:szCs w:val="16"/>
        </w:rPr>
      </w:pPr>
      <w:r>
        <w:rPr>
          <w:rFonts w:eastAsia="MS Mincho" w:cs="Arial" w:asciiTheme="minorHAnsi" w:hAnsiTheme="minorHAnsi"/>
          <w:sz w:val="18"/>
          <w:szCs w:val="16"/>
        </w:rPr>
        <w:t xml:space="preserve">Telf.: 927 51 45 83 / Fax 927 51 46 26 </w:t>
      </w:r>
      <w:r>
        <w:rPr>
          <w:rFonts w:ascii="Century Gothic" w:hAnsi="Century Gothic" w:eastAsia="MS Mincho" w:cs="Arial"/>
          <w:sz w:val="18"/>
          <w:szCs w:val="16"/>
        </w:rPr>
      </w:r>
      <w:r>
        <w:rPr>
          <w:rFonts w:ascii="Century Gothic" w:hAnsi="Century Gothic" w:eastAsia="MS Mincho" w:cs="Arial"/>
          <w:sz w:val="18"/>
          <w:szCs w:val="16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Destinatarios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Los datos personales facilitados en este formulario, en su caso y exclusivamente para </w:t>
      </w:r>
      <w:r>
        <w:rPr>
          <w:sz w:val="20"/>
          <w:szCs w:val="20"/>
          <w:highlight w:val="none"/>
        </w:rPr>
        <w:t xml:space="preserve">operaciones relacionadas con la finalidad antes indicada, podrán comunicarse a: </w:t>
      </w:r>
      <w:r>
        <w:rPr>
          <w:sz w:val="20"/>
          <w:szCs w:val="20"/>
          <w:highlight w:val="none"/>
        </w:rPr>
        <w:t xml:space="preserve">Cauria Neuro como Asociación adjudicataria para la ejecución del Programa de Colaboración </w:t>
      </w:r>
      <w:r>
        <w:rPr>
          <w:sz w:val="20"/>
          <w:szCs w:val="20"/>
          <w:highlight w:val="none"/>
        </w:rPr>
        <w:t xml:space="preserve">Económica Municipal del servicio respiro familiar a personas cuidadoras habituales no </w:t>
      </w:r>
      <w:r>
        <w:rPr>
          <w:sz w:val="20"/>
          <w:szCs w:val="20"/>
          <w:highlight w:val="none"/>
        </w:rPr>
        <w:t xml:space="preserve">profesionales en entidades locales de Extremadura 2025. </w:t>
      </w:r>
      <w:r>
        <w:rPr>
          <w:sz w:val="20"/>
          <w:szCs w:val="20"/>
          <w:highlight w:val="none"/>
        </w:rPr>
        <w:t xml:space="preserve">Asimismo, a efectos estadísticos o de coordinación, se comunicarán datos personales en el </w:t>
      </w:r>
      <w:r>
        <w:rPr>
          <w:sz w:val="20"/>
          <w:szCs w:val="20"/>
          <w:highlight w:val="none"/>
        </w:rPr>
        <w:t xml:space="preserve">ejercicio de una obligación legal a la Consejería de Salud y Servicios Sociales, a través de la </w:t>
      </w:r>
      <w:r>
        <w:rPr>
          <w:sz w:val="20"/>
          <w:szCs w:val="20"/>
          <w:highlight w:val="none"/>
        </w:rPr>
        <w:t xml:space="preserve">Secretaría General de Servicios Sociales, Inclusión, Infancia y Familia, y al Ministerio de </w:t>
      </w:r>
      <w:r>
        <w:rPr>
          <w:sz w:val="20"/>
          <w:szCs w:val="20"/>
          <w:highlight w:val="none"/>
        </w:rPr>
        <w:t xml:space="preserve">Derechos Sociales, Consumo y Agenda 2030, en el ejercicio de respectivas competencias </w:t>
      </w:r>
      <w:r>
        <w:rPr>
          <w:sz w:val="20"/>
          <w:szCs w:val="20"/>
          <w:highlight w:val="none"/>
        </w:rPr>
        <w:t xml:space="preserve">legales.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</w:rPr>
        <w:t xml:space="preserve">Derechos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 acceso, rectificación, supresión y el resto de los derechos que se explican en la </w:t>
      </w:r>
      <w:r>
        <w:rPr>
          <w:sz w:val="20"/>
          <w:szCs w:val="20"/>
          <w:highlight w:val="none"/>
        </w:rPr>
        <w:t xml:space="preserve">información adicional. Estos derechos de acceso, rectificación, supresión, oposición, </w:t>
      </w:r>
      <w:r>
        <w:rPr>
          <w:sz w:val="20"/>
          <w:szCs w:val="20"/>
          <w:highlight w:val="none"/>
        </w:rPr>
        <w:t xml:space="preserve">limitación del tratamiento y portabilidad, podrán ejercerse conforme a la guía o manual </w:t>
      </w:r>
      <w:r>
        <w:rPr>
          <w:sz w:val="20"/>
          <w:szCs w:val="20"/>
          <w:highlight w:val="none"/>
        </w:rPr>
        <w:t xml:space="preserve">publicado en _________ 2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</w:rPr>
        <w:t xml:space="preserve">Información adicional</w:t>
      </w:r>
      <w:r>
        <w:rPr>
          <w:b/>
          <w:bCs/>
          <w:sz w:val="20"/>
          <w:szCs w:val="20"/>
          <w:highlight w:val="none"/>
        </w:rPr>
      </w:r>
      <w:r>
        <w:rPr>
          <w:b/>
          <w:bCs/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Pueden consultar la información adicional y detallada de la información y de la normativa </w:t>
      </w:r>
      <w:r>
        <w:rPr>
          <w:sz w:val="20"/>
          <w:szCs w:val="20"/>
          <w:highlight w:val="none"/>
        </w:rPr>
        <w:t xml:space="preserve">aplicable en materia  de protección de datos en la web de la Agencia Española de Protección </w:t>
      </w:r>
      <w:r>
        <w:rPr>
          <w:sz w:val="20"/>
          <w:szCs w:val="20"/>
          <w:highlight w:val="none"/>
        </w:rPr>
        <w:t xml:space="preserve">de Datos </w:t>
      </w:r>
      <w:hyperlink r:id="rId14" w:tooltip="http://www.aepd.es." w:history="1">
        <w:r>
          <w:rPr>
            <w:rStyle w:val="872"/>
            <w:sz w:val="20"/>
            <w:szCs w:val="20"/>
            <w:highlight w:val="none"/>
          </w:rPr>
          <w:t xml:space="preserve">http://www.aepd.es</w:t>
        </w:r>
        <w:r>
          <w:rPr>
            <w:rStyle w:val="872"/>
            <w:sz w:val="20"/>
            <w:szCs w:val="20"/>
            <w:highlight w:val="none"/>
          </w:rPr>
          <w:t xml:space="preserve">.</w:t>
        </w:r>
        <w:r>
          <w:rPr>
            <w:rStyle w:val="872"/>
            <w:sz w:val="20"/>
            <w:szCs w:val="20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Mincho">
    <w:panose1 w:val="02020503050405090304"/>
  </w:font>
  <w:font w:name="Century Gothic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g"/><Relationship Id="rId14" Type="http://schemas.openxmlformats.org/officeDocument/2006/relationships/hyperlink" Target="http://www.aepd.es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2025-10-08T08:57:26Z</dcterms:modified>
</cp:coreProperties>
</file>