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E8FF" w14:textId="77777777" w:rsidR="009E76D1" w:rsidRDefault="009E76D1">
      <w:pPr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5C564990" w14:textId="77777777" w:rsidR="009E76D1" w:rsidRDefault="00B05A0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ANEXO II</w:t>
      </w:r>
    </w:p>
    <w:p w14:paraId="75510BBA" w14:textId="77777777" w:rsidR="009E76D1" w:rsidRDefault="00B05A0B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PROGRAMA DE RESPIRO FAMILIAR 2026</w:t>
      </w:r>
    </w:p>
    <w:p w14:paraId="413BC66C" w14:textId="77777777" w:rsidR="009E76D1" w:rsidRDefault="00B05A0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CESIÓN DE AYUDA CONCEDIDA</w:t>
      </w:r>
    </w:p>
    <w:p w14:paraId="2D37EDC9" w14:textId="77777777" w:rsidR="009E76D1" w:rsidRDefault="009E76D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5A9F59C" w14:textId="77777777" w:rsidR="009E76D1" w:rsidRDefault="009E76D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4404759" w14:textId="77777777" w:rsidR="009E76D1" w:rsidRDefault="00B05A0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D/</w:t>
      </w:r>
      <w:proofErr w:type="gramStart"/>
      <w:r>
        <w:rPr>
          <w:rFonts w:ascii="Arial" w:eastAsia="Arial" w:hAnsi="Arial" w:cs="Arial"/>
        </w:rPr>
        <w:t>Dª  _</w:t>
      </w:r>
      <w:proofErr w:type="gramEnd"/>
      <w:r>
        <w:rPr>
          <w:rFonts w:ascii="Arial" w:eastAsia="Arial" w:hAnsi="Arial" w:cs="Arial"/>
        </w:rPr>
        <w:t xml:space="preserve">________________________________   </w:t>
      </w:r>
      <w:proofErr w:type="gramStart"/>
      <w:r>
        <w:rPr>
          <w:rFonts w:ascii="Arial" w:eastAsia="Arial" w:hAnsi="Arial" w:cs="Arial"/>
        </w:rPr>
        <w:t xml:space="preserve">  ,</w:t>
      </w:r>
      <w:proofErr w:type="gramEnd"/>
      <w:r>
        <w:rPr>
          <w:rFonts w:ascii="Arial" w:eastAsia="Arial" w:hAnsi="Arial" w:cs="Arial"/>
        </w:rPr>
        <w:t xml:space="preserve"> con DNI/NIE N.º____________________</w:t>
      </w:r>
    </w:p>
    <w:p w14:paraId="60FE0DD4" w14:textId="77777777" w:rsidR="009E76D1" w:rsidRDefault="009E76D1">
      <w:pPr>
        <w:spacing w:line="360" w:lineRule="auto"/>
        <w:jc w:val="both"/>
        <w:rPr>
          <w:rFonts w:ascii="Arial" w:eastAsia="Arial" w:hAnsi="Arial" w:cs="Arial"/>
        </w:rPr>
      </w:pPr>
    </w:p>
    <w:p w14:paraId="0D655875" w14:textId="77777777" w:rsidR="009E76D1" w:rsidRDefault="00B05A0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TRANSFIERE</w:t>
      </w:r>
      <w:r>
        <w:rPr>
          <w:rFonts w:ascii="Arial" w:eastAsia="Arial" w:hAnsi="Arial" w:cs="Arial"/>
        </w:rPr>
        <w:t xml:space="preserve"> los derechos económicos que se deriven, en caso de que le fuera concedida la ayuda económica en el marco del Servicio de Respiro Familiar 2026 solicitada a la Mancomunidad de municipios Sierra de Gata, para el pago de las facturas correspondientes a empresas y/o entidades suministradoras y/o prestadoras de los servicios recogidos en la RESOLUCIÓN de 24 de marzo de 2026 de la Consejería de Salud y Servicios Sociales de la Junta de Extremadura (DOE </w:t>
      </w:r>
      <w:proofErr w:type="spellStart"/>
      <w:r>
        <w:rPr>
          <w:rFonts w:ascii="Arial" w:eastAsia="Arial" w:hAnsi="Arial" w:cs="Arial"/>
        </w:rPr>
        <w:t>nº</w:t>
      </w:r>
      <w:proofErr w:type="spellEnd"/>
      <w:r>
        <w:rPr>
          <w:rFonts w:ascii="Arial" w:eastAsia="Arial" w:hAnsi="Arial" w:cs="Arial"/>
        </w:rPr>
        <w:t xml:space="preserve"> 61 de 30 de marzo de 2026), por el que se aprueba el Programa de Colaboración Económica Municipal del servicio respiro familiar a personas cuidadoras habituales no profesionales en entidades locales de Extremadura 2026, </w:t>
      </w:r>
    </w:p>
    <w:p w14:paraId="03FF3D33" w14:textId="77777777" w:rsidR="009E76D1" w:rsidRDefault="00B05A0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</w:p>
    <w:p w14:paraId="71DB85F2" w14:textId="77777777" w:rsidR="009E76D1" w:rsidRDefault="00B05A0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En             </w:t>
      </w:r>
      <w:proofErr w:type="gramStart"/>
      <w:r>
        <w:rPr>
          <w:rFonts w:ascii="Arial" w:eastAsia="Arial" w:hAnsi="Arial" w:cs="Arial"/>
        </w:rPr>
        <w:t xml:space="preserve">  ,</w:t>
      </w:r>
      <w:proofErr w:type="gramEnd"/>
      <w:r>
        <w:rPr>
          <w:rFonts w:ascii="Arial" w:eastAsia="Arial" w:hAnsi="Arial" w:cs="Arial"/>
        </w:rPr>
        <w:t xml:space="preserve"> a       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             de 2026</w:t>
      </w:r>
    </w:p>
    <w:p w14:paraId="0DAE8C81" w14:textId="77777777" w:rsidR="009E76D1" w:rsidRDefault="009E76D1">
      <w:pPr>
        <w:spacing w:line="360" w:lineRule="auto"/>
        <w:jc w:val="both"/>
        <w:rPr>
          <w:rFonts w:ascii="Arial" w:hAnsi="Arial" w:cs="Arial"/>
        </w:rPr>
      </w:pPr>
    </w:p>
    <w:p w14:paraId="7C50E070" w14:textId="77777777" w:rsidR="009E76D1" w:rsidRDefault="009E76D1">
      <w:pPr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45BF3601" w14:textId="77777777" w:rsidR="009E76D1" w:rsidRDefault="009E76D1">
      <w:pPr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53878E04" w14:textId="77777777" w:rsidR="009E76D1" w:rsidRDefault="009E76D1">
      <w:pPr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12601E80" w14:textId="77777777" w:rsidR="009E76D1" w:rsidRDefault="009E76D1">
      <w:pPr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0C7ECF52" w14:textId="77777777" w:rsidR="009E76D1" w:rsidRDefault="009E76D1">
      <w:pPr>
        <w:jc w:val="both"/>
        <w:rPr>
          <w:rFonts w:ascii="Microsoft Sans Serif" w:hAnsi="Microsoft Sans Serif" w:cs="Microsoft Sans Serif"/>
          <w:sz w:val="20"/>
          <w:szCs w:val="20"/>
        </w:rPr>
      </w:pPr>
    </w:p>
    <w:sectPr w:rsidR="009E76D1">
      <w:headerReference w:type="default" r:id="rId6"/>
      <w:footerReference w:type="default" r:id="rId7"/>
      <w:pgSz w:w="11906" w:h="16838"/>
      <w:pgMar w:top="1417" w:right="1133" w:bottom="1417" w:left="156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4EBE" w14:textId="77777777" w:rsidR="00B05A0B" w:rsidRDefault="00B05A0B">
      <w:pPr>
        <w:spacing w:after="0" w:line="240" w:lineRule="auto"/>
      </w:pPr>
      <w:r>
        <w:separator/>
      </w:r>
    </w:p>
  </w:endnote>
  <w:endnote w:type="continuationSeparator" w:id="0">
    <w:p w14:paraId="30FA5427" w14:textId="77777777" w:rsidR="00B05A0B" w:rsidRDefault="00B0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35020"/>
      <w:docPartObj>
        <w:docPartGallery w:val="Page Numbers (Top of Page)"/>
        <w:docPartUnique/>
      </w:docPartObj>
    </w:sdtPr>
    <w:sdtEndPr/>
    <w:sdtContent>
      <w:p w14:paraId="21D3EE90" w14:textId="77777777" w:rsidR="009E76D1" w:rsidRDefault="00B05A0B">
        <w:pPr>
          <w:pStyle w:val="Piedepgina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73C342" w14:textId="77777777" w:rsidR="009E76D1" w:rsidRDefault="009E76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AB74" w14:textId="77777777" w:rsidR="00B05A0B" w:rsidRDefault="00B05A0B">
      <w:pPr>
        <w:spacing w:after="0" w:line="240" w:lineRule="auto"/>
      </w:pPr>
      <w:r>
        <w:separator/>
      </w:r>
    </w:p>
  </w:footnote>
  <w:footnote w:type="continuationSeparator" w:id="0">
    <w:p w14:paraId="4C2079D5" w14:textId="77777777" w:rsidR="00B05A0B" w:rsidRDefault="00B0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E3B7" w14:textId="77777777" w:rsidR="009E76D1" w:rsidRDefault="00B05A0B">
    <w:pPr>
      <w:jc w:val="both"/>
      <w:rPr>
        <w:rFonts w:ascii="Arial Narrow" w:eastAsia="Times New Roman" w:hAnsi="Arial Narrow" w:cs="Times New Roman"/>
        <w:b/>
        <w:sz w:val="24"/>
        <w:szCs w:val="24"/>
        <w:u w:val="single"/>
        <w:lang w:eastAsia="es-ES"/>
      </w:rPr>
    </w:pPr>
    <w:r>
      <w:rPr>
        <w:noProof/>
      </w:rPr>
      <w:drawing>
        <wp:anchor distT="0" distB="0" distL="0" distR="0" simplePos="0" relativeHeight="2" behindDoc="1" locked="0" layoutInCell="0" allowOverlap="1" wp14:anchorId="5CF69F59" wp14:editId="7C4BF08C">
          <wp:simplePos x="0" y="0"/>
          <wp:positionH relativeFrom="column">
            <wp:posOffset>-668655</wp:posOffset>
          </wp:positionH>
          <wp:positionV relativeFrom="paragraph">
            <wp:posOffset>-114300</wp:posOffset>
          </wp:positionV>
          <wp:extent cx="870585" cy="1363980"/>
          <wp:effectExtent l="0" t="0" r="0" b="0"/>
          <wp:wrapNone/>
          <wp:docPr id="1" name="Imagen 2" descr="logo manco re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logo manco rec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136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D51AFB0" w14:textId="77777777" w:rsidR="009E76D1" w:rsidRDefault="009E76D1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eastAsia="es-ES"/>
      </w:rPr>
    </w:pPr>
  </w:p>
  <w:p w14:paraId="11CD9C00" w14:textId="77777777" w:rsidR="009E76D1" w:rsidRDefault="009E76D1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eastAsia="es-ES"/>
      </w:rPr>
    </w:pPr>
  </w:p>
  <w:p w14:paraId="17E67429" w14:textId="77777777" w:rsidR="009E76D1" w:rsidRDefault="00B05A0B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eastAsia="es-ES"/>
      </w:rPr>
    </w:pPr>
    <w:r>
      <w:rPr>
        <w:rFonts w:ascii="Arial Narrow" w:eastAsia="Times New Roman" w:hAnsi="Arial Narrow" w:cs="Times New Roman"/>
        <w:b/>
        <w:sz w:val="28"/>
        <w:szCs w:val="24"/>
        <w:u w:val="single"/>
        <w:lang w:val="es-ES_tradnl" w:eastAsia="es-ES"/>
        <w14:ligatures w14:val="standardContextual"/>
      </w:rPr>
      <w:t xml:space="preserve">                                                                             </w:t>
    </w:r>
  </w:p>
  <w:p w14:paraId="7F02F94B" w14:textId="77777777" w:rsidR="009E76D1" w:rsidRDefault="00B05A0B">
    <w:pPr>
      <w:tabs>
        <w:tab w:val="left" w:pos="2490"/>
      </w:tabs>
      <w:spacing w:after="0" w:line="240" w:lineRule="auto"/>
      <w:rPr>
        <w:rFonts w:ascii="Arial Narrow" w:eastAsia="Times New Roman" w:hAnsi="Arial Narrow" w:cs="Times New Roman"/>
        <w:b/>
        <w:sz w:val="28"/>
        <w:szCs w:val="24"/>
        <w:u w:val="single"/>
        <w:lang w:val="es-ES_tradnl" w:eastAsia="es-ES"/>
      </w:rPr>
    </w:pPr>
    <w:r>
      <w:rPr>
        <w:rFonts w:ascii="Arial Narrow" w:eastAsia="Times New Roman" w:hAnsi="Arial Narrow" w:cs="Times New Roman"/>
        <w:sz w:val="24"/>
        <w:szCs w:val="24"/>
        <w:lang w:eastAsia="es-ES"/>
      </w:rPr>
      <w:tab/>
    </w:r>
  </w:p>
  <w:p w14:paraId="3022BF7D" w14:textId="77777777" w:rsidR="009E76D1" w:rsidRDefault="00B05A0B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MS Mincho" w:hAnsi="Arial Narrow" w:cs="Times New Roman"/>
        <w:b/>
        <w:sz w:val="20"/>
        <w:szCs w:val="24"/>
        <w:lang w:eastAsia="es-ES"/>
      </w:rPr>
    </w:pPr>
    <w:r>
      <w:rPr>
        <w:rFonts w:ascii="Arial Narrow" w:eastAsia="MS Mincho" w:hAnsi="Arial Narrow" w:cs="Times New Roman"/>
        <w:b/>
        <w:sz w:val="20"/>
        <w:szCs w:val="24"/>
        <w:lang w:eastAsia="es-ES"/>
      </w:rPr>
      <w:t xml:space="preserve">                                                                                               MANCOMUNIDAD DE MUNICIPIOS SIERRA DE GATA</w:t>
    </w:r>
  </w:p>
  <w:p w14:paraId="4018E106" w14:textId="77777777" w:rsidR="009E76D1" w:rsidRDefault="00B05A0B">
    <w:pPr>
      <w:pBdr>
        <w:top w:val="single" w:sz="4" w:space="1" w:color="000000"/>
      </w:pBdr>
      <w:tabs>
        <w:tab w:val="center" w:pos="4252"/>
        <w:tab w:val="right" w:pos="8504"/>
      </w:tabs>
      <w:spacing w:after="0" w:line="240" w:lineRule="auto"/>
      <w:jc w:val="right"/>
      <w:rPr>
        <w:rFonts w:ascii="Arial Narrow" w:eastAsia="MS Mincho" w:hAnsi="Arial Narrow" w:cs="Times New Roman"/>
        <w:sz w:val="16"/>
        <w:szCs w:val="16"/>
        <w:lang w:eastAsia="es-ES"/>
      </w:rPr>
    </w:pPr>
    <w:r>
      <w:rPr>
        <w:rFonts w:ascii="Arial Narrow" w:eastAsia="MS Mincho" w:hAnsi="Arial Narrow" w:cs="Times New Roman"/>
        <w:sz w:val="16"/>
        <w:szCs w:val="16"/>
        <w:lang w:eastAsia="es-ES"/>
      </w:rPr>
      <w:t xml:space="preserve">C/ Mayor </w:t>
    </w:r>
    <w:proofErr w:type="spellStart"/>
    <w:r>
      <w:rPr>
        <w:rFonts w:ascii="Arial Narrow" w:eastAsia="MS Mincho" w:hAnsi="Arial Narrow" w:cs="Times New Roman"/>
        <w:sz w:val="16"/>
        <w:szCs w:val="16"/>
        <w:lang w:eastAsia="es-ES"/>
      </w:rPr>
      <w:t>nº</w:t>
    </w:r>
    <w:proofErr w:type="spellEnd"/>
    <w:r>
      <w:rPr>
        <w:rFonts w:ascii="Arial Narrow" w:eastAsia="MS Mincho" w:hAnsi="Arial Narrow" w:cs="Times New Roman"/>
        <w:sz w:val="16"/>
        <w:szCs w:val="16"/>
        <w:lang w:eastAsia="es-ES"/>
      </w:rPr>
      <w:t xml:space="preserve"> 3, 1º </w:t>
    </w:r>
    <w:proofErr w:type="gramStart"/>
    <w:r>
      <w:rPr>
        <w:rFonts w:ascii="Arial Narrow" w:eastAsia="MS Mincho" w:hAnsi="Arial Narrow" w:cs="Times New Roman"/>
        <w:sz w:val="16"/>
        <w:szCs w:val="16"/>
        <w:lang w:eastAsia="es-ES"/>
      </w:rPr>
      <w:t>10850  Hoyos</w:t>
    </w:r>
    <w:proofErr w:type="gramEnd"/>
    <w:r>
      <w:rPr>
        <w:rFonts w:ascii="Arial Narrow" w:eastAsia="MS Mincho" w:hAnsi="Arial Narrow" w:cs="Times New Roman"/>
        <w:sz w:val="16"/>
        <w:szCs w:val="16"/>
        <w:lang w:eastAsia="es-ES"/>
      </w:rPr>
      <w:t xml:space="preserve">  (</w:t>
    </w:r>
    <w:proofErr w:type="gramStart"/>
    <w:r>
      <w:rPr>
        <w:rFonts w:ascii="Arial Narrow" w:eastAsia="MS Mincho" w:hAnsi="Arial Narrow" w:cs="Times New Roman"/>
        <w:sz w:val="16"/>
        <w:szCs w:val="16"/>
        <w:lang w:eastAsia="es-ES"/>
      </w:rPr>
      <w:t>Cáceres)  Tlf</w:t>
    </w:r>
    <w:proofErr w:type="gramEnd"/>
    <w:r>
      <w:rPr>
        <w:rFonts w:ascii="Arial Narrow" w:eastAsia="MS Mincho" w:hAnsi="Arial Narrow" w:cs="Times New Roman"/>
        <w:sz w:val="16"/>
        <w:szCs w:val="16"/>
        <w:lang w:eastAsia="es-ES"/>
      </w:rPr>
      <w:t xml:space="preserve">.:  927 51 45 83 Fax 927 51 46 26 </w:t>
    </w:r>
  </w:p>
  <w:p w14:paraId="157D6904" w14:textId="77777777" w:rsidR="009E76D1" w:rsidRDefault="009E76D1">
    <w:pPr>
      <w:tabs>
        <w:tab w:val="center" w:pos="4252"/>
        <w:tab w:val="right" w:pos="8504"/>
      </w:tabs>
      <w:spacing w:after="0" w:line="240" w:lineRule="auto"/>
      <w:jc w:val="right"/>
      <w:rPr>
        <w:rFonts w:ascii="Arial Narrow" w:eastAsia="MS Mincho" w:hAnsi="Arial Narrow" w:cs="Arial"/>
        <w:sz w:val="20"/>
        <w:szCs w:val="24"/>
        <w:lang w:eastAsia="es-ES"/>
      </w:rPr>
    </w:pPr>
  </w:p>
  <w:p w14:paraId="07327D06" w14:textId="77777777" w:rsidR="009E76D1" w:rsidRDefault="009E76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D1"/>
    <w:rsid w:val="006464FC"/>
    <w:rsid w:val="009E76D1"/>
    <w:rsid w:val="00A375A9"/>
    <w:rsid w:val="00B0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7C53"/>
  <w15:docId w15:val="{13B59088-A871-46B9-914E-AFB78012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1D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0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00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10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100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1001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1001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100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1001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100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10011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10011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10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10011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0011D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1001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011D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0011D"/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0011D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912B8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912B88"/>
    <w:rPr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912B88"/>
    <w:rPr>
      <w:b/>
      <w:bCs/>
      <w:kern w:val="0"/>
      <w:sz w:val="20"/>
      <w:szCs w:val="20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53C00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D66C32"/>
    <w:rPr>
      <w:rFonts w:ascii="Verdana" w:eastAsia="Lucida Sans Unicode" w:hAnsi="Verdana" w:cs="Times New Roman"/>
      <w:kern w:val="2"/>
      <w:szCs w:val="24"/>
      <w:lang w:eastAsia="es-ES"/>
      <w14:ligatures w14:val="none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100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xtoindependiente">
    <w:name w:val="Body Text"/>
    <w:basedOn w:val="Normal"/>
    <w:link w:val="TextoindependienteCar"/>
    <w:rsid w:val="00D66C32"/>
    <w:pPr>
      <w:widowControl w:val="0"/>
      <w:spacing w:after="120" w:line="240" w:lineRule="auto"/>
    </w:pPr>
    <w:rPr>
      <w:rFonts w:ascii="Verdana" w:eastAsia="Lucida Sans Unicode" w:hAnsi="Verdana" w:cs="Times New Roman"/>
      <w:kern w:val="2"/>
      <w:szCs w:val="24"/>
      <w:lang w:eastAsia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011D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011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11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0011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0011D"/>
    <w:pPr>
      <w:tabs>
        <w:tab w:val="center" w:pos="4252"/>
        <w:tab w:val="right" w:pos="8504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912B88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912B8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53C0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764</Characters>
  <Application>Microsoft Office Word</Application>
  <DocSecurity>0</DocSecurity>
  <Lines>6</Lines>
  <Paragraphs>1</Paragraphs>
  <ScaleCrop>false</ScaleCrop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dc:description/>
  <cp:lastModifiedBy>Administración</cp:lastModifiedBy>
  <cp:revision>4</cp:revision>
  <cp:lastPrinted>2026-04-14T10:52:00Z</cp:lastPrinted>
  <dcterms:created xsi:type="dcterms:W3CDTF">2026-04-13T13:21:00Z</dcterms:created>
  <dcterms:modified xsi:type="dcterms:W3CDTF">2026-04-14T10:52:00Z</dcterms:modified>
  <dc:language>es-ES</dc:language>
</cp:coreProperties>
</file>